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588" w:type="pct"/>
        <w:tblLook w:val="00BF"/>
      </w:tblPr>
      <w:tblGrid>
        <w:gridCol w:w="543"/>
        <w:gridCol w:w="2447"/>
        <w:gridCol w:w="2303"/>
        <w:gridCol w:w="2161"/>
        <w:gridCol w:w="3286"/>
      </w:tblGrid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A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appliqué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B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spellStart"/>
            <w:proofErr w:type="gramStart"/>
            <w:r w:rsidRPr="00771230">
              <w:t>boro</w:t>
            </w:r>
            <w:proofErr w:type="spellEnd"/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>
            <w:proofErr w:type="gramStart"/>
            <w:r w:rsidRPr="00771230">
              <w:t>beadwork</w:t>
            </w:r>
            <w:proofErr w:type="gramEnd"/>
          </w:p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C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crochet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>
            <w:proofErr w:type="gramStart"/>
            <w:r w:rsidRPr="00771230">
              <w:t>crazy</w:t>
            </w:r>
            <w:proofErr w:type="gramEnd"/>
            <w:r w:rsidRPr="00771230">
              <w:t xml:space="preserve"> patchwork</w:t>
            </w:r>
          </w:p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D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darning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771230" w:rsidP="00771230">
            <w:proofErr w:type="spellStart"/>
            <w:proofErr w:type="gramStart"/>
            <w:r>
              <w:t>d</w:t>
            </w:r>
            <w:r w:rsidRPr="00771230">
              <w:t>orset</w:t>
            </w:r>
            <w:proofErr w:type="spellEnd"/>
            <w:proofErr w:type="gramEnd"/>
            <w:r w:rsidRPr="00771230">
              <w:t xml:space="preserve"> buttons</w:t>
            </w:r>
          </w:p>
        </w:tc>
        <w:tc>
          <w:tcPr>
            <w:tcW w:w="1006" w:type="pct"/>
          </w:tcPr>
          <w:p w:rsidR="005365DC" w:rsidRPr="00771230" w:rsidRDefault="00771230" w:rsidP="00771230">
            <w:proofErr w:type="gramStart"/>
            <w:r w:rsidRPr="00771230">
              <w:t>dying</w:t>
            </w:r>
            <w:proofErr w:type="gramEnd"/>
          </w:p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E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embroidery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771230" w:rsidP="00771230">
            <w:proofErr w:type="gramStart"/>
            <w:r w:rsidRPr="00771230">
              <w:t>etching</w:t>
            </w:r>
            <w:proofErr w:type="gramEnd"/>
          </w:p>
        </w:tc>
        <w:tc>
          <w:tcPr>
            <w:tcW w:w="1006" w:type="pct"/>
          </w:tcPr>
          <w:p w:rsidR="005365DC" w:rsidRPr="00771230" w:rsidRDefault="00F12211" w:rsidP="00771230">
            <w:proofErr w:type="gramStart"/>
            <w:r>
              <w:t>embossing</w:t>
            </w:r>
            <w:proofErr w:type="gramEnd"/>
          </w:p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F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feathers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2A1CF7" w:rsidP="00771230">
            <w:proofErr w:type="gramStart"/>
            <w:r w:rsidRPr="00771230">
              <w:t>felting</w:t>
            </w:r>
            <w:proofErr w:type="gramEnd"/>
          </w:p>
        </w:tc>
        <w:tc>
          <w:tcPr>
            <w:tcW w:w="1006" w:type="pct"/>
          </w:tcPr>
          <w:p w:rsidR="005365DC" w:rsidRPr="00771230" w:rsidRDefault="003C5952" w:rsidP="00771230">
            <w:proofErr w:type="gramStart"/>
            <w:r w:rsidRPr="00771230">
              <w:t>fraying</w:t>
            </w:r>
            <w:proofErr w:type="gramEnd"/>
          </w:p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G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gathers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H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herringbone</w:t>
            </w:r>
            <w:proofErr w:type="gramEnd"/>
            <w:r w:rsidRPr="00771230">
              <w:t xml:space="preserve"> </w:t>
            </w:r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>
            <w:proofErr w:type="gramStart"/>
            <w:r w:rsidRPr="00771230">
              <w:t>hems</w:t>
            </w:r>
            <w:proofErr w:type="gramEnd"/>
          </w:p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I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ink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J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jewels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>
            <w:proofErr w:type="gramStart"/>
            <w:r w:rsidRPr="00771230">
              <w:t>jewellery</w:t>
            </w:r>
            <w:proofErr w:type="gramEnd"/>
          </w:p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K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knitting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>
            <w:proofErr w:type="gramStart"/>
            <w:r w:rsidRPr="00771230">
              <w:t>knotting</w:t>
            </w:r>
            <w:proofErr w:type="gramEnd"/>
          </w:p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L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lace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>
            <w:proofErr w:type="gramStart"/>
            <w:r w:rsidRPr="00771230">
              <w:t>layers</w:t>
            </w:r>
            <w:proofErr w:type="gramEnd"/>
          </w:p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M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machine</w:t>
            </w:r>
            <w:proofErr w:type="gramEnd"/>
            <w:r w:rsidRPr="00771230">
              <w:t xml:space="preserve"> embroidery</w:t>
            </w:r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2067E3" w:rsidP="00771230">
            <w:proofErr w:type="gramStart"/>
            <w:r w:rsidRPr="00771230">
              <w:t>macramé</w:t>
            </w:r>
            <w:proofErr w:type="gramEnd"/>
          </w:p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>
            <w:proofErr w:type="gramStart"/>
            <w:r w:rsidRPr="00771230">
              <w:t>mending</w:t>
            </w:r>
            <w:proofErr w:type="gramEnd"/>
          </w:p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N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needlework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2A1CF7" w:rsidP="00771230">
            <w:proofErr w:type="gramStart"/>
            <w:r w:rsidRPr="00771230">
              <w:t>netting</w:t>
            </w:r>
            <w:proofErr w:type="gramEnd"/>
          </w:p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O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opaque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2A1CF7" w:rsidP="00771230">
            <w:proofErr w:type="gramStart"/>
            <w:r w:rsidRPr="00771230">
              <w:t>organza</w:t>
            </w:r>
            <w:proofErr w:type="gramEnd"/>
          </w:p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P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patchwork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>
            <w:proofErr w:type="spellStart"/>
            <w:proofErr w:type="gramStart"/>
            <w:r w:rsidRPr="00771230">
              <w:t>pintucks</w:t>
            </w:r>
            <w:proofErr w:type="spellEnd"/>
            <w:proofErr w:type="gramEnd"/>
          </w:p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Q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quilting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R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reveal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B90321" w:rsidP="00771230">
            <w:proofErr w:type="gramStart"/>
            <w:r w:rsidRPr="00771230">
              <w:t>r</w:t>
            </w:r>
            <w:r w:rsidR="005365DC" w:rsidRPr="00771230">
              <w:t>everse</w:t>
            </w:r>
            <w:proofErr w:type="gramEnd"/>
            <w:r w:rsidR="005365DC" w:rsidRPr="00771230">
              <w:t xml:space="preserve"> appliqué</w:t>
            </w:r>
          </w:p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S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spellStart"/>
            <w:proofErr w:type="gramStart"/>
            <w:r w:rsidRPr="00771230">
              <w:t>sashiko</w:t>
            </w:r>
            <w:proofErr w:type="spellEnd"/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945C33" w:rsidP="00771230">
            <w:proofErr w:type="spellStart"/>
            <w:proofErr w:type="gramStart"/>
            <w:r w:rsidRPr="00771230">
              <w:t>shibori</w:t>
            </w:r>
            <w:proofErr w:type="spellEnd"/>
            <w:proofErr w:type="gramEnd"/>
          </w:p>
        </w:tc>
        <w:tc>
          <w:tcPr>
            <w:tcW w:w="1006" w:type="pct"/>
          </w:tcPr>
          <w:p w:rsidR="005365DC" w:rsidRPr="00771230" w:rsidRDefault="00945C33" w:rsidP="00771230">
            <w:proofErr w:type="spellStart"/>
            <w:proofErr w:type="gramStart"/>
            <w:r w:rsidRPr="00771230">
              <w:t>sakiori</w:t>
            </w:r>
            <w:proofErr w:type="spellEnd"/>
            <w:proofErr w:type="gramEnd"/>
          </w:p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T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tattered</w:t>
            </w:r>
            <w:proofErr w:type="gramEnd"/>
            <w:r w:rsidRPr="00771230">
              <w:t xml:space="preserve"> and torn</w:t>
            </w:r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771230" w:rsidP="00771230">
            <w:proofErr w:type="gramStart"/>
            <w:r>
              <w:t>tassels</w:t>
            </w:r>
            <w:proofErr w:type="gramEnd"/>
          </w:p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U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undone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V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veil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W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white</w:t>
            </w:r>
            <w:proofErr w:type="gramEnd"/>
            <w:r w:rsidRPr="00771230">
              <w:t xml:space="preserve"> work</w:t>
            </w:r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>
            <w:proofErr w:type="gramStart"/>
            <w:r w:rsidRPr="00771230">
              <w:t>weaving</w:t>
            </w:r>
            <w:proofErr w:type="gramEnd"/>
          </w:p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X </w:t>
            </w:r>
          </w:p>
        </w:tc>
        <w:tc>
          <w:tcPr>
            <w:tcW w:w="1139" w:type="pct"/>
          </w:tcPr>
          <w:p w:rsidR="005365DC" w:rsidRPr="00771230" w:rsidRDefault="005365DC" w:rsidP="00771230">
            <w:r w:rsidRPr="00771230">
              <w:t>‘X’ marks the spot</w:t>
            </w:r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Y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yarn</w:t>
            </w:r>
            <w:proofErr w:type="gramEnd"/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  <w:tr w:rsidR="005365DC" w:rsidRPr="00771230">
        <w:tc>
          <w:tcPr>
            <w:tcW w:w="253" w:type="pct"/>
          </w:tcPr>
          <w:p w:rsidR="005365DC" w:rsidRPr="00771230" w:rsidRDefault="005365DC" w:rsidP="00771230">
            <w:r w:rsidRPr="00771230">
              <w:t xml:space="preserve">Z </w:t>
            </w:r>
          </w:p>
        </w:tc>
        <w:tc>
          <w:tcPr>
            <w:tcW w:w="1139" w:type="pct"/>
          </w:tcPr>
          <w:p w:rsidR="005365DC" w:rsidRPr="00771230" w:rsidRDefault="005365DC" w:rsidP="00771230">
            <w:proofErr w:type="gramStart"/>
            <w:r w:rsidRPr="00771230">
              <w:t>zebra</w:t>
            </w:r>
            <w:proofErr w:type="gramEnd"/>
            <w:r w:rsidRPr="00771230">
              <w:t xml:space="preserve"> (stripes)</w:t>
            </w:r>
          </w:p>
          <w:p w:rsidR="005365DC" w:rsidRPr="00771230" w:rsidRDefault="005365DC" w:rsidP="00771230"/>
        </w:tc>
        <w:tc>
          <w:tcPr>
            <w:tcW w:w="1072" w:type="pct"/>
          </w:tcPr>
          <w:p w:rsidR="005365DC" w:rsidRPr="00771230" w:rsidRDefault="005365DC" w:rsidP="00771230"/>
        </w:tc>
        <w:tc>
          <w:tcPr>
            <w:tcW w:w="1006" w:type="pct"/>
          </w:tcPr>
          <w:p w:rsidR="005365DC" w:rsidRPr="00771230" w:rsidRDefault="005365DC" w:rsidP="00771230"/>
        </w:tc>
        <w:tc>
          <w:tcPr>
            <w:tcW w:w="1530" w:type="pct"/>
          </w:tcPr>
          <w:p w:rsidR="005365DC" w:rsidRPr="00771230" w:rsidRDefault="005365DC" w:rsidP="00771230"/>
        </w:tc>
      </w:tr>
    </w:tbl>
    <w:p w:rsidR="005365DC" w:rsidRPr="00771230" w:rsidRDefault="005365DC" w:rsidP="00771230"/>
    <w:sectPr w:rsidR="005365DC" w:rsidRPr="00771230" w:rsidSect="007D0FAA">
      <w:headerReference w:type="default" r:id="rId4"/>
      <w:footerReference w:type="default" r:id="rId5"/>
      <w:pgSz w:w="11900" w:h="16840"/>
      <w:pgMar w:top="823" w:right="1797" w:bottom="567" w:left="709" w:header="284" w:footer="25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33" w:rsidRPr="007D0FAA" w:rsidRDefault="00945C33" w:rsidP="007D0FAA">
    <w:pPr>
      <w:pStyle w:val="Footer"/>
      <w:jc w:val="center"/>
      <w:rPr>
        <w:b/>
      </w:rPr>
    </w:pPr>
    <w:r w:rsidRPr="007D0FAA">
      <w:rPr>
        <w:b/>
      </w:rPr>
      <w:t>Facilitator: Paula MacGregor MA</w:t>
    </w:r>
    <w:r>
      <w:rPr>
        <w:b/>
      </w:rPr>
      <w:t xml:space="preserve">  </w:t>
    </w:r>
    <w:r w:rsidRPr="007D0FAA">
      <w:rPr>
        <w:b/>
      </w:rPr>
      <w:t xml:space="preserve"> </w:t>
    </w:r>
    <w:proofErr w:type="gramStart"/>
    <w:r w:rsidRPr="007D0FAA">
      <w:rPr>
        <w:b/>
      </w:rPr>
      <w:t>–</w:t>
    </w:r>
    <w:r>
      <w:rPr>
        <w:b/>
      </w:rPr>
      <w:t xml:space="preserve">  </w:t>
    </w:r>
    <w:r w:rsidRPr="007D0FAA">
      <w:rPr>
        <w:b/>
      </w:rPr>
      <w:t xml:space="preserve"> </w:t>
    </w:r>
    <w:proofErr w:type="gramEnd"/>
    <w:r w:rsidR="00240E35">
      <w:fldChar w:fldCharType="begin"/>
    </w:r>
    <w:r w:rsidR="00B60E85">
      <w:instrText>HYPERLINK "http://www.paulamacgregor.com"</w:instrText>
    </w:r>
    <w:r w:rsidR="00240E35">
      <w:fldChar w:fldCharType="separate"/>
    </w:r>
    <w:r w:rsidRPr="007D0FAA">
      <w:rPr>
        <w:rStyle w:val="Hyperlink"/>
        <w:b/>
        <w:color w:val="auto"/>
        <w:u w:val="none"/>
      </w:rPr>
      <w:t>www.paulamacgregor.com</w:t>
    </w:r>
    <w:r w:rsidR="00240E35">
      <w:fldChar w:fldCharType="end"/>
    </w:r>
  </w:p>
  <w:p w:rsidR="00945C33" w:rsidRPr="007D0FAA" w:rsidRDefault="00945C33" w:rsidP="007D0FAA">
    <w:pPr>
      <w:pStyle w:val="Footer"/>
      <w:jc w:val="center"/>
      <w:rPr>
        <w:b/>
      </w:rPr>
    </w:pPr>
    <w:proofErr w:type="spellStart"/>
    <w:r w:rsidRPr="007D0FAA">
      <w:rPr>
        <w:b/>
      </w:rPr>
      <w:t>Facebook</w:t>
    </w:r>
    <w:proofErr w:type="spellEnd"/>
    <w:r w:rsidRPr="007D0FAA">
      <w:rPr>
        <w:b/>
      </w:rPr>
      <w:t xml:space="preserve">: Dangerous Pockets Project </w:t>
    </w:r>
    <w:r>
      <w:rPr>
        <w:b/>
      </w:rPr>
      <w:t xml:space="preserve"> </w:t>
    </w:r>
    <w:proofErr w:type="gramStart"/>
    <w:r w:rsidRPr="007D0FAA">
      <w:rPr>
        <w:b/>
      </w:rPr>
      <w:t>–</w:t>
    </w:r>
    <w:r>
      <w:rPr>
        <w:b/>
      </w:rPr>
      <w:t xml:space="preserve"> </w:t>
    </w:r>
    <w:r w:rsidRPr="007D0FAA">
      <w:rPr>
        <w:b/>
      </w:rPr>
      <w:t xml:space="preserve"> email</w:t>
    </w:r>
    <w:proofErr w:type="gramEnd"/>
    <w:r w:rsidRPr="007D0FAA">
      <w:rPr>
        <w:b/>
      </w:rPr>
      <w:t>: dangerouspocketsproject@gmail.com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33" w:rsidRPr="005365DC" w:rsidRDefault="00945C33" w:rsidP="005365DC">
    <w:pPr>
      <w:pStyle w:val="Header"/>
      <w:jc w:val="center"/>
      <w:rPr>
        <w:b/>
        <w:sz w:val="32"/>
      </w:rPr>
    </w:pPr>
    <w:r w:rsidRPr="005365DC">
      <w:rPr>
        <w:b/>
        <w:sz w:val="32"/>
      </w:rPr>
      <w:t>A-Z of textile techniques for the Dangerous Pockets Project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65DC"/>
    <w:rsid w:val="002067E3"/>
    <w:rsid w:val="00240E35"/>
    <w:rsid w:val="002A1CF7"/>
    <w:rsid w:val="003C5952"/>
    <w:rsid w:val="005365DC"/>
    <w:rsid w:val="00583182"/>
    <w:rsid w:val="00771230"/>
    <w:rsid w:val="007D0FAA"/>
    <w:rsid w:val="00945C33"/>
    <w:rsid w:val="00B60E85"/>
    <w:rsid w:val="00B90321"/>
    <w:rsid w:val="00F1221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365D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65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65DC"/>
  </w:style>
  <w:style w:type="paragraph" w:styleId="Footer">
    <w:name w:val="footer"/>
    <w:basedOn w:val="Normal"/>
    <w:link w:val="FooterChar"/>
    <w:uiPriority w:val="99"/>
    <w:semiHidden/>
    <w:unhideWhenUsed/>
    <w:rsid w:val="005365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5DC"/>
  </w:style>
  <w:style w:type="character" w:styleId="Hyperlink">
    <w:name w:val="Hyperlink"/>
    <w:basedOn w:val="DefaultParagraphFont"/>
    <w:uiPriority w:val="99"/>
    <w:semiHidden/>
    <w:unhideWhenUsed/>
    <w:rsid w:val="00536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524</Characters>
  <Application>Microsoft Macintosh Word</Application>
  <DocSecurity>0</DocSecurity>
  <Lines>4</Lines>
  <Paragraphs>1</Paragraphs>
  <ScaleCrop>false</ScaleCrop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MacGregor</dc:creator>
  <cp:keywords/>
  <cp:lastModifiedBy>Paula MacGregor</cp:lastModifiedBy>
  <cp:revision>7</cp:revision>
  <cp:lastPrinted>2019-01-03T10:16:00Z</cp:lastPrinted>
  <dcterms:created xsi:type="dcterms:W3CDTF">2019-01-02T21:30:00Z</dcterms:created>
  <dcterms:modified xsi:type="dcterms:W3CDTF">2019-02-01T18:24:00Z</dcterms:modified>
</cp:coreProperties>
</file>